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hAnsi="黑体" w:eastAsia="黑体" w:cs="黑体"/>
          <w:spacing w:val="-28"/>
          <w:sz w:val="44"/>
          <w:szCs w:val="44"/>
        </w:rPr>
      </w:pPr>
      <w:r>
        <w:rPr>
          <w:rFonts w:hint="eastAsia" w:ascii="黑体" w:hAnsi="黑体" w:eastAsia="黑体" w:cs="黑体"/>
          <w:spacing w:val="-28"/>
          <w:sz w:val="44"/>
          <w:szCs w:val="44"/>
        </w:rPr>
        <w:t>2023年江苏省宜兴市卫健系统面向普通高校毕业研究生公开招聘事业编制工作人员考试</w:t>
      </w:r>
    </w:p>
    <w:p>
      <w:pPr>
        <w:spacing w:line="600" w:lineRule="exact"/>
        <w:jc w:val="center"/>
        <w:rPr>
          <w:rFonts w:ascii="黑体" w:hAnsi="黑体" w:eastAsia="黑体" w:cs="黑体"/>
          <w:spacing w:val="-28"/>
          <w:sz w:val="44"/>
          <w:szCs w:val="44"/>
        </w:rPr>
      </w:pPr>
      <w:r>
        <w:rPr>
          <w:rFonts w:hint="eastAsia" w:ascii="黑体" w:hAnsi="黑体" w:eastAsia="黑体" w:cs="黑体"/>
          <w:spacing w:val="-28"/>
          <w:sz w:val="44"/>
          <w:szCs w:val="44"/>
        </w:rPr>
        <w:t>新冠肺炎疫情防控告知书</w:t>
      </w:r>
    </w:p>
    <w:p>
      <w:pPr>
        <w:rPr>
          <w:rFonts w:ascii="Times New Roman" w:hAnsi="Times New Roman" w:eastAsia="方正仿宋_GBK" w:cs="Times New Roman"/>
          <w:sz w:val="32"/>
          <w:szCs w:val="32"/>
        </w:rPr>
      </w:pP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为确保2023年江苏省宜兴市卫健系统面向普通高校毕业研究生公开招聘事业编制工作人员考试安全顺利进行，现将考试期间新冠肺炎疫情防控有关措施和要求告知如下，请所有考生知悉、理解、配合和支持。</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一、考生应在考试前7天申领“苏康码”，并每日进行健康申报更新直至考试当天（如果忘记更新，请考生及时更新即可）。考生应持续关注本人“苏康码”状况，如出现非绿码且符合转码条件的，应最迟于考试前一天转为绿码（可拨打“0510-12345”申请转码）方可参加考试，逾期未转为绿码的责任自负。外来考生（指7天内自省外和省内跨设区市前来或返回的考生，下同）应至少于考前7天起持续了解南京最新防疫要求，并严格按南京规定落实信息报备、抵达后健康监测、新冠肺炎病毒核酸检测（以下简称“核酸检测”）等要求，以免影响正常参加考试。</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生应按疫情防控有关要求做好个人防护和健康管理，备考期间应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二、考生需提交《2023年江苏省宜兴市卫健系统面向普通高校毕业研究生公开招聘事业编制工作人员考试个人健康申报承诺书》（附件1，以下简称《承诺书》），出示“苏康码”、行程卡，并提供本人面试当天报到（集中）时间（以下简称“报到时间”）前48小时内核酸检测阴性证明（省内外具有相关资质认定的检测机构出具的纸质报告或“苏康码”、检测机构APP显示的电子报告均可，必须含采样时间信息，下同。已采样但未出结果的考生不得进入考点，建议考生前往医院进行核酸检测以准时取得核酸检测阴性结果）。“苏康码”为绿码、行程卡为绿卡、现场测量体温＜37.3℃且无干咳等可疑症状，并能提供本人报到时间前48小时内核酸检测阴性证明且现场提交承诺书的考生，可入场参加考试。考生应服从考试现场防疫管理，并自备一次性医用口罩或无呼吸阀N95口罩，除身份核验和答题环节外应全程规范佩戴，做好个人防护。根据疫情防控管理相关要求，考生不能提前进入面试考点熟悉情况，考生应提前了解面试考点入口位置和前往线路，考试当天提前到达面试考点，自觉配合完成检测流程后从规定通道入场。逾期到场失去参加考试资格的，责任自负。有以下特殊情形的考生，必须主动报告相关情况，服从相关安排，否则不能入场参加考试：</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因患感冒等非新冠肺炎疾病有发烧（体温≥37.3℃）、干咳等症状的考生，考试当天如症状未消失，除须本人“苏康码”为绿码、行程卡为绿卡，并提供本人考试开考前48小时内核酸检测阴性证明外，还须由医务人员进行流调，并服从安排在临时隔离考场参加考试。</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三、有下列情形之一的考生不得参加考试，且应主动报告并配合相应疫情防控安排：</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1．不能现场出示本人当日“苏康码”绿码、行程卡绿卡或考试开考前48小时内新冠肺炎病毒核酸检测阴性证明的；</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2．仍在隔离观察期的新冠肺炎确诊病例、疑似病例、无症状感染者及密切接触者、次密切接触者以及其他因疫情相关原因被旅居地、考试地点所在地管控不能到场的；</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3．近期有国（境）外、国内疫情中高风险地区或其它相关风险区域旅居史的考生，自入境、离开中高风险地区或其它相关风险区域之日起算未满规定隔离期、居家观察期、健康监测期的；</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4．仍处于新冠肺炎病例随访或其他医学观察期内的人员。</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四、候考过程中，考生出现发热、干咳等可疑症状，应主动向考务工作人员报告，经复测复查确有症状的，应配合转移到临时隔离考场参加考试，考试结束后须服从疫情防控相关安排。</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五、考生在领取准考证前，应仔细阅读考试相关规定、防疫要求，领取准考证即视为认同并签署《2023年江苏省宜兴市卫健系统面向普通高校毕业研究生公开招聘事业编制工作人员考试新冠肺炎疫情防控承诺书》（附件2）。考生应如实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请考生持续关注新冠肺炎疫情动态和南京疫情防控最新要求，考前如有新的调整和新的要求，将另行告知。                         </w:t>
      </w:r>
    </w:p>
    <w:p>
      <w:pPr>
        <w:spacing w:line="580" w:lineRule="exact"/>
        <w:rPr>
          <w:rFonts w:ascii="仿宋" w:hAnsi="仿宋" w:eastAsia="仿宋" w:cs="仿宋"/>
          <w:sz w:val="32"/>
          <w:szCs w:val="32"/>
        </w:rPr>
      </w:pP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附件：1.2023年江苏省宜兴市卫健系统面向普通高校毕业研究生公开招聘事业编制工作人员考试个人健康申报承诺书（注：请将此表于面试当天入场时交给现场工作人员）</w:t>
      </w:r>
    </w:p>
    <w:p>
      <w:pPr>
        <w:spacing w:line="580" w:lineRule="exact"/>
        <w:ind w:firstLine="1280" w:firstLineChars="400"/>
        <w:rPr>
          <w:rFonts w:ascii="仿宋" w:hAnsi="仿宋" w:eastAsia="仿宋" w:cs="仿宋"/>
          <w:sz w:val="32"/>
          <w:szCs w:val="32"/>
        </w:rPr>
      </w:pPr>
      <w:r>
        <w:rPr>
          <w:rFonts w:hint="eastAsia" w:ascii="仿宋" w:hAnsi="仿宋" w:eastAsia="仿宋" w:cs="仿宋"/>
          <w:sz w:val="32"/>
          <w:szCs w:val="32"/>
        </w:rPr>
        <w:t>2.2023年江苏省宜兴市卫健系统面向普通高校毕业研究生公开招聘事业编制工作人员考试新冠肺炎疫情防控承诺书</w:t>
      </w:r>
    </w:p>
    <w:p>
      <w:pPr>
        <w:spacing w:line="580" w:lineRule="exact"/>
        <w:ind w:firstLine="1280" w:firstLineChars="400"/>
        <w:rPr>
          <w:rFonts w:ascii="仿宋" w:hAnsi="仿宋" w:eastAsia="仿宋" w:cs="仿宋"/>
          <w:sz w:val="32"/>
          <w:szCs w:val="32"/>
        </w:rPr>
      </w:pPr>
    </w:p>
    <w:p>
      <w:pPr>
        <w:spacing w:line="580" w:lineRule="exact"/>
        <w:ind w:firstLine="1280" w:firstLineChars="400"/>
        <w:rPr>
          <w:rFonts w:ascii="仿宋" w:hAnsi="仿宋" w:eastAsia="仿宋" w:cs="仿宋"/>
          <w:sz w:val="32"/>
          <w:szCs w:val="32"/>
        </w:rPr>
      </w:pPr>
    </w:p>
    <w:p>
      <w:pPr>
        <w:spacing w:line="580" w:lineRule="exact"/>
        <w:ind w:firstLine="4480" w:firstLineChars="1400"/>
        <w:rPr>
          <w:rFonts w:ascii="仿宋" w:hAnsi="仿宋" w:eastAsia="仿宋" w:cs="仿宋"/>
          <w:sz w:val="32"/>
          <w:szCs w:val="32"/>
        </w:rPr>
      </w:pPr>
      <w:r>
        <w:rPr>
          <w:rFonts w:hint="eastAsia" w:ascii="仿宋" w:hAnsi="仿宋" w:eastAsia="仿宋" w:cs="仿宋"/>
          <w:sz w:val="32"/>
          <w:szCs w:val="32"/>
        </w:rPr>
        <w:t>宜兴市卫生健康委员会</w:t>
      </w:r>
    </w:p>
    <w:p>
      <w:pPr>
        <w:wordWrap w:val="0"/>
        <w:spacing w:line="58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 xml:space="preserve"> 　2022年11月2</w:t>
      </w: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日        </w:t>
      </w:r>
    </w:p>
    <w:p>
      <w:pPr>
        <w:suppressAutoHyphens/>
        <w:snapToGrid w:val="0"/>
        <w:spacing w:line="600" w:lineRule="exact"/>
        <w:rPr>
          <w:rFonts w:eastAsia="黑体"/>
          <w:bCs/>
          <w:kern w:val="0"/>
          <w:sz w:val="32"/>
          <w:szCs w:val="32"/>
        </w:rPr>
        <w:sectPr>
          <w:pgSz w:w="11906" w:h="16838"/>
          <w:pgMar w:top="2098" w:right="1474" w:bottom="1984" w:left="1587" w:header="851" w:footer="992" w:gutter="0"/>
          <w:cols w:space="0" w:num="1"/>
          <w:docGrid w:type="lines" w:linePitch="312" w:charSpace="0"/>
        </w:sectPr>
      </w:pPr>
    </w:p>
    <w:p>
      <w:pPr>
        <w:suppressAutoHyphens/>
        <w:snapToGrid w:val="0"/>
        <w:spacing w:line="600" w:lineRule="exact"/>
        <w:rPr>
          <w:rFonts w:eastAsia="黑体"/>
          <w:bCs/>
          <w:kern w:val="0"/>
          <w:sz w:val="32"/>
          <w:szCs w:val="32"/>
        </w:rPr>
      </w:pPr>
      <w:r>
        <w:rPr>
          <w:rFonts w:hint="eastAsia" w:eastAsia="黑体"/>
          <w:bCs/>
          <w:kern w:val="0"/>
          <w:sz w:val="32"/>
          <w:szCs w:val="32"/>
        </w:rPr>
        <w:t>附件1</w:t>
      </w:r>
    </w:p>
    <w:p>
      <w:pPr>
        <w:snapToGrid w:val="0"/>
        <w:spacing w:line="560" w:lineRule="exact"/>
        <w:ind w:firstLine="200"/>
        <w:jc w:val="center"/>
        <w:rPr>
          <w:rFonts w:eastAsia="方正小标宋_GBK" w:cs="Times New Roman"/>
          <w:spacing w:val="-20"/>
          <w:sz w:val="36"/>
          <w:szCs w:val="36"/>
        </w:rPr>
      </w:pPr>
      <w:r>
        <w:rPr>
          <w:rFonts w:hint="eastAsia" w:eastAsia="方正小标宋_GBK" w:cs="Times New Roman"/>
          <w:spacing w:val="-20"/>
          <w:sz w:val="36"/>
          <w:szCs w:val="36"/>
        </w:rPr>
        <w:t>2023年江苏省宜兴市卫健系统面向普通高校毕业研究生公开招聘事业编制工作人员考试个人健康申报承诺书</w:t>
      </w:r>
    </w:p>
    <w:tbl>
      <w:tblPr>
        <w:tblStyle w:val="7"/>
        <w:tblW w:w="923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557"/>
        <w:gridCol w:w="1554"/>
        <w:gridCol w:w="1863"/>
        <w:gridCol w:w="1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560" w:type="dxa"/>
            <w:vAlign w:val="center"/>
          </w:tcPr>
          <w:p>
            <w:pPr>
              <w:snapToGrid w:val="0"/>
              <w:spacing w:line="400" w:lineRule="exact"/>
              <w:jc w:val="center"/>
              <w:rPr>
                <w:rFonts w:eastAsia="方正仿宋_GBK"/>
                <w:sz w:val="28"/>
                <w:szCs w:val="28"/>
              </w:rPr>
            </w:pPr>
            <w:r>
              <w:rPr>
                <w:rFonts w:eastAsia="方正仿宋_GBK"/>
                <w:sz w:val="28"/>
                <w:szCs w:val="28"/>
              </w:rPr>
              <w:t>姓名</w:t>
            </w:r>
          </w:p>
        </w:tc>
        <w:tc>
          <w:tcPr>
            <w:tcW w:w="2557" w:type="dxa"/>
            <w:vAlign w:val="center"/>
          </w:tcPr>
          <w:p>
            <w:pPr>
              <w:snapToGrid w:val="0"/>
              <w:spacing w:line="400" w:lineRule="exact"/>
              <w:ind w:firstLine="560" w:firstLineChars="200"/>
              <w:jc w:val="center"/>
              <w:rPr>
                <w:rFonts w:eastAsia="方正仿宋_GBK"/>
                <w:sz w:val="28"/>
                <w:szCs w:val="28"/>
              </w:rPr>
            </w:pPr>
          </w:p>
        </w:tc>
        <w:tc>
          <w:tcPr>
            <w:tcW w:w="1554" w:type="dxa"/>
            <w:vAlign w:val="center"/>
          </w:tcPr>
          <w:p>
            <w:pPr>
              <w:snapToGrid w:val="0"/>
              <w:spacing w:line="400" w:lineRule="exact"/>
              <w:jc w:val="center"/>
              <w:rPr>
                <w:rFonts w:eastAsia="方正仿宋_GBK"/>
                <w:sz w:val="28"/>
                <w:szCs w:val="28"/>
              </w:rPr>
            </w:pPr>
            <w:r>
              <w:rPr>
                <w:rFonts w:hint="eastAsia" w:eastAsia="方正仿宋_GBK"/>
                <w:sz w:val="28"/>
                <w:szCs w:val="28"/>
              </w:rPr>
              <w:t>身份证号</w:t>
            </w:r>
          </w:p>
        </w:tc>
        <w:tc>
          <w:tcPr>
            <w:tcW w:w="3561" w:type="dxa"/>
            <w:gridSpan w:val="2"/>
            <w:vAlign w:val="center"/>
          </w:tcPr>
          <w:p>
            <w:pPr>
              <w:snapToGrid w:val="0"/>
              <w:spacing w:line="400" w:lineRule="exact"/>
              <w:ind w:firstLine="560" w:firstLineChars="200"/>
              <w:jc w:val="center"/>
              <w:rPr>
                <w:rFonts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napToGrid w:val="0"/>
              <w:spacing w:line="400" w:lineRule="exact"/>
              <w:jc w:val="center"/>
              <w:rPr>
                <w:rFonts w:eastAsia="方正仿宋_GBK"/>
                <w:sz w:val="28"/>
                <w:szCs w:val="28"/>
              </w:rPr>
            </w:pPr>
            <w:r>
              <w:rPr>
                <w:rFonts w:eastAsia="方正仿宋_GBK"/>
                <w:sz w:val="28"/>
                <w:szCs w:val="28"/>
              </w:rPr>
              <w:t>联系电话</w:t>
            </w:r>
          </w:p>
        </w:tc>
        <w:tc>
          <w:tcPr>
            <w:tcW w:w="7672" w:type="dxa"/>
            <w:gridSpan w:val="4"/>
            <w:vAlign w:val="center"/>
          </w:tcPr>
          <w:p>
            <w:pPr>
              <w:snapToGrid w:val="0"/>
              <w:spacing w:line="400" w:lineRule="exact"/>
              <w:ind w:firstLine="560" w:firstLineChars="200"/>
              <w:jc w:val="center"/>
              <w:rPr>
                <w:rFonts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3" w:hRule="atLeast"/>
        </w:trPr>
        <w:tc>
          <w:tcPr>
            <w:tcW w:w="7534" w:type="dxa"/>
            <w:gridSpan w:val="4"/>
          </w:tcPr>
          <w:p>
            <w:pPr>
              <w:snapToGrid w:val="0"/>
              <w:spacing w:line="400" w:lineRule="exact"/>
              <w:rPr>
                <w:rFonts w:eastAsia="方正仿宋_GBK"/>
                <w:sz w:val="24"/>
                <w:u w:val="single"/>
              </w:rPr>
            </w:pPr>
            <w:r>
              <w:rPr>
                <w:rFonts w:eastAsia="方正仿宋_GBK"/>
                <w:sz w:val="24"/>
                <w:u w:val="single"/>
              </w:rPr>
              <w:t>有无以下情况：（在相应文字画圈）</w:t>
            </w:r>
          </w:p>
          <w:p>
            <w:pPr>
              <w:snapToGrid w:val="0"/>
              <w:spacing w:line="400" w:lineRule="exact"/>
              <w:jc w:val="right"/>
              <w:textAlignment w:val="baseline"/>
              <w:rPr>
                <w:rFonts w:eastAsia="方正仿宋_GBK"/>
                <w:sz w:val="24"/>
                <w:u w:val="single"/>
              </w:rPr>
            </w:pPr>
            <w:r>
              <w:rPr>
                <w:rFonts w:hint="eastAsia" w:eastAsia="方正仿宋_GBK"/>
                <w:sz w:val="24"/>
                <w:u w:val="single"/>
              </w:rPr>
              <w:t>①是否被判定为确诊病例、疑似病例、无症状感染者、密切接触者？        是   否</w:t>
            </w:r>
          </w:p>
          <w:p>
            <w:pPr>
              <w:snapToGrid w:val="0"/>
              <w:spacing w:line="400" w:lineRule="exact"/>
              <w:textAlignment w:val="baseline"/>
              <w:rPr>
                <w:rFonts w:eastAsia="方正仿宋_GBK"/>
                <w:sz w:val="24"/>
                <w:u w:val="single"/>
              </w:rPr>
            </w:pPr>
            <w:r>
              <w:rPr>
                <w:rFonts w:hint="eastAsia" w:eastAsia="方正仿宋_GBK"/>
                <w:sz w:val="24"/>
                <w:u w:val="single"/>
              </w:rPr>
              <w:t>②“行程卡”及“健康码”是否为红色或黄色？            是   否</w:t>
            </w:r>
          </w:p>
          <w:p>
            <w:pPr>
              <w:snapToGrid w:val="0"/>
              <w:spacing w:line="400" w:lineRule="exact"/>
              <w:jc w:val="left"/>
              <w:textAlignment w:val="baseline"/>
              <w:rPr>
                <w:rFonts w:eastAsia="方正仿宋_GBK"/>
                <w:sz w:val="24"/>
                <w:u w:val="single"/>
              </w:rPr>
            </w:pPr>
            <w:r>
              <w:rPr>
                <w:rFonts w:hint="eastAsia" w:eastAsia="方正仿宋_GBK"/>
                <w:sz w:val="24"/>
                <w:u w:val="single"/>
              </w:rPr>
              <w:t>③8天内是否有国（境）外旅居史？                      是   否</w:t>
            </w:r>
          </w:p>
          <w:p>
            <w:pPr>
              <w:snapToGrid w:val="0"/>
              <w:spacing w:line="400" w:lineRule="exact"/>
              <w:ind w:left="6360" w:hanging="6360" w:hangingChars="2650"/>
              <w:jc w:val="left"/>
              <w:textAlignment w:val="baseline"/>
              <w:rPr>
                <w:rFonts w:eastAsia="方正仿宋_GBK"/>
                <w:sz w:val="24"/>
                <w:u w:val="single"/>
              </w:rPr>
            </w:pPr>
            <w:r>
              <w:rPr>
                <w:rFonts w:hint="eastAsia" w:eastAsia="方正仿宋_GBK"/>
                <w:sz w:val="24"/>
                <w:u w:val="single"/>
              </w:rPr>
              <w:t>④7天内是否有国内高风险地区或相关风险区域旅居史？    是   否</w:t>
            </w:r>
          </w:p>
          <w:p>
            <w:pPr>
              <w:snapToGrid w:val="0"/>
              <w:spacing w:line="400" w:lineRule="exact"/>
              <w:ind w:left="6000" w:hanging="6000" w:hangingChars="2500"/>
              <w:rPr>
                <w:rFonts w:eastAsia="方正仿宋_GBK"/>
                <w:sz w:val="24"/>
                <w:u w:val="single"/>
              </w:rPr>
            </w:pPr>
            <w:r>
              <w:rPr>
                <w:rFonts w:hint="eastAsia" w:eastAsia="方正仿宋_GBK"/>
                <w:sz w:val="24"/>
                <w:u w:val="single"/>
              </w:rPr>
              <w:t>⑤7天内有国内疫情管控地区旅居史且仍处于健康监测期内的人员</w:t>
            </w:r>
          </w:p>
          <w:p>
            <w:pPr>
              <w:snapToGrid w:val="0"/>
              <w:spacing w:line="400" w:lineRule="exact"/>
              <w:ind w:firstLine="6360" w:firstLineChars="2650"/>
              <w:rPr>
                <w:rFonts w:eastAsia="方正仿宋_GBK"/>
                <w:sz w:val="24"/>
                <w:u w:val="single"/>
              </w:rPr>
            </w:pPr>
            <w:r>
              <w:rPr>
                <w:rFonts w:hint="eastAsia" w:eastAsia="方正仿宋_GBK"/>
                <w:sz w:val="24"/>
                <w:u w:val="single"/>
              </w:rPr>
              <w:t>是   否</w:t>
            </w:r>
          </w:p>
          <w:p>
            <w:pPr>
              <w:snapToGrid w:val="0"/>
              <w:spacing w:line="400" w:lineRule="exact"/>
              <w:ind w:left="6000" w:hanging="6000" w:hangingChars="2500"/>
              <w:rPr>
                <w:rFonts w:eastAsia="方正仿宋_GBK"/>
                <w:sz w:val="24"/>
                <w:u w:val="single"/>
              </w:rPr>
            </w:pPr>
            <w:r>
              <w:rPr>
                <w:rFonts w:hint="eastAsia" w:eastAsia="方正仿宋_GBK"/>
                <w:sz w:val="24"/>
                <w:u w:val="single"/>
              </w:rPr>
              <w:t xml:space="preserve">⑥是否有发热、咳嗽等症状且尚未排除新冠肺炎疑似症状的情况？                   </w:t>
            </w:r>
          </w:p>
          <w:p>
            <w:pPr>
              <w:snapToGrid w:val="0"/>
              <w:spacing w:line="400" w:lineRule="exact"/>
              <w:ind w:firstLine="6360" w:firstLineChars="2650"/>
              <w:rPr>
                <w:rFonts w:eastAsia="方正仿宋_GBK"/>
                <w:sz w:val="24"/>
                <w:u w:val="single"/>
              </w:rPr>
            </w:pPr>
            <w:r>
              <w:rPr>
                <w:rFonts w:hint="eastAsia" w:eastAsia="方正仿宋_GBK"/>
                <w:sz w:val="24"/>
                <w:u w:val="single"/>
              </w:rPr>
              <w:t>是   否</w:t>
            </w:r>
          </w:p>
          <w:p>
            <w:pPr>
              <w:snapToGrid w:val="0"/>
              <w:spacing w:line="400" w:lineRule="exact"/>
              <w:rPr>
                <w:rFonts w:eastAsia="方正仿宋_GBK"/>
                <w:sz w:val="24"/>
                <w:u w:val="single"/>
              </w:rPr>
            </w:pPr>
            <w:r>
              <w:rPr>
                <w:rFonts w:hint="eastAsia" w:eastAsia="方正仿宋_GBK"/>
                <w:sz w:val="24"/>
                <w:u w:val="single"/>
              </w:rPr>
              <w:t>⑦是否处于新冠肺炎病例随访或其它医学观察期内？       是   否</w:t>
            </w:r>
          </w:p>
          <w:p>
            <w:pPr>
              <w:snapToGrid w:val="0"/>
              <w:spacing w:line="400" w:lineRule="exact"/>
              <w:rPr>
                <w:rFonts w:eastAsia="方正仿宋_GBK"/>
                <w:sz w:val="28"/>
                <w:szCs w:val="28"/>
              </w:rPr>
            </w:pPr>
            <w:r>
              <w:rPr>
                <w:rFonts w:hint="eastAsia" w:eastAsia="方正仿宋_GBK"/>
                <w:sz w:val="24"/>
                <w:u w:val="single"/>
              </w:rPr>
              <w:t xml:space="preserve">⑧是否完成新冠疫苗全程接种？                         </w:t>
            </w:r>
            <w:r>
              <w:rPr>
                <w:rFonts w:eastAsia="方正仿宋_GBK"/>
                <w:sz w:val="24"/>
                <w:u w:val="single"/>
              </w:rPr>
              <w:t>是</w:t>
            </w:r>
            <w:r>
              <w:rPr>
                <w:rFonts w:hint="eastAsia" w:eastAsia="方正仿宋_GBK"/>
                <w:sz w:val="24"/>
                <w:u w:val="single"/>
              </w:rPr>
              <w:t xml:space="preserve">   </w:t>
            </w:r>
            <w:r>
              <w:rPr>
                <w:rFonts w:eastAsia="方正仿宋_GBK"/>
                <w:sz w:val="24"/>
                <w:u w:val="single"/>
              </w:rPr>
              <w:t>否</w:t>
            </w:r>
          </w:p>
        </w:tc>
        <w:tc>
          <w:tcPr>
            <w:tcW w:w="1698" w:type="dxa"/>
          </w:tcPr>
          <w:p>
            <w:pPr>
              <w:snapToGrid w:val="0"/>
              <w:spacing w:line="400" w:lineRule="exact"/>
              <w:rPr>
                <w:rFonts w:eastAsia="方正仿宋_GBK"/>
                <w:sz w:val="28"/>
                <w:szCs w:val="28"/>
              </w:rPr>
            </w:pPr>
            <w:r>
              <w:rPr>
                <w:rFonts w:eastAsia="方正仿宋_GBK"/>
                <w:sz w:val="24"/>
              </w:rPr>
              <w:t>如有此情况请简单描述，如无以上情况请在此栏填写“无”：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trPr>
        <w:tc>
          <w:tcPr>
            <w:tcW w:w="9232" w:type="dxa"/>
            <w:gridSpan w:val="5"/>
          </w:tcPr>
          <w:p>
            <w:pPr>
              <w:snapToGrid w:val="0"/>
              <w:spacing w:line="580" w:lineRule="exact"/>
            </w:pPr>
            <w:r>
              <w:t>其他需申报的情况，如无需申报情况请在此栏填写“无”：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trPr>
        <w:tc>
          <w:tcPr>
            <w:tcW w:w="9232" w:type="dxa"/>
            <w:gridSpan w:val="5"/>
          </w:tcPr>
          <w:p>
            <w:pPr>
              <w:snapToGrid w:val="0"/>
              <w:spacing w:line="400" w:lineRule="exact"/>
              <w:rPr>
                <w:rFonts w:eastAsia="方正仿宋_GBK"/>
                <w:sz w:val="24"/>
              </w:rPr>
            </w:pPr>
            <w:r>
              <w:rPr>
                <w:rFonts w:eastAsia="方正仿宋_GBK"/>
                <w:sz w:val="24"/>
              </w:rPr>
              <w:t>本人承诺：</w:t>
            </w:r>
          </w:p>
          <w:p>
            <w:pPr>
              <w:snapToGrid w:val="0"/>
              <w:spacing w:line="400" w:lineRule="exact"/>
              <w:rPr>
                <w:rFonts w:eastAsia="方正仿宋_GBK"/>
                <w:sz w:val="24"/>
              </w:rPr>
            </w:pPr>
            <w:r>
              <w:rPr>
                <w:rFonts w:hint="eastAsia" w:eastAsia="方正仿宋_GBK"/>
                <w:sz w:val="24"/>
              </w:rPr>
              <w:t>①</w:t>
            </w:r>
            <w:r>
              <w:rPr>
                <w:rFonts w:eastAsia="方正仿宋_GBK"/>
                <w:sz w:val="24"/>
              </w:rPr>
              <w:t>本人充分理解并遵守</w:t>
            </w:r>
            <w:r>
              <w:rPr>
                <w:rFonts w:hint="eastAsia" w:eastAsia="方正仿宋_GBK"/>
                <w:sz w:val="24"/>
              </w:rPr>
              <w:t>活动</w:t>
            </w:r>
            <w:r>
              <w:rPr>
                <w:rFonts w:eastAsia="方正仿宋_GBK"/>
                <w:sz w:val="24"/>
              </w:rPr>
              <w:t>期间各项防疫安全要求，</w:t>
            </w:r>
            <w:r>
              <w:rPr>
                <w:rFonts w:hint="eastAsia" w:eastAsia="方正仿宋_GBK"/>
                <w:sz w:val="24"/>
              </w:rPr>
              <w:t>活动</w:t>
            </w:r>
            <w:r>
              <w:rPr>
                <w:rFonts w:eastAsia="方正仿宋_GBK"/>
                <w:sz w:val="24"/>
              </w:rPr>
              <w:t>期间将自行做好防护工作，自觉配合体温测量。</w:t>
            </w:r>
          </w:p>
          <w:p>
            <w:pPr>
              <w:snapToGrid w:val="0"/>
              <w:spacing w:line="400" w:lineRule="exact"/>
              <w:rPr>
                <w:rFonts w:eastAsia="方正仿宋_GBK"/>
                <w:sz w:val="24"/>
              </w:rPr>
            </w:pPr>
            <w:r>
              <w:rPr>
                <w:rFonts w:hint="eastAsia" w:eastAsia="方正仿宋_GBK"/>
                <w:sz w:val="24"/>
              </w:rPr>
              <w:t>②</w:t>
            </w:r>
            <w:r>
              <w:rPr>
                <w:rFonts w:eastAsia="方正仿宋_GBK"/>
                <w:sz w:val="24"/>
              </w:rPr>
              <w:t>如出现咳嗽、发热等身体不适情况，将自觉接受流行病学调查，并主动配合落实相关疫情防控措施。</w:t>
            </w:r>
          </w:p>
          <w:p>
            <w:pPr>
              <w:snapToGrid w:val="0"/>
              <w:spacing w:line="400" w:lineRule="exact"/>
              <w:rPr>
                <w:rFonts w:eastAsia="方正仿宋_GBK"/>
                <w:sz w:val="24"/>
              </w:rPr>
            </w:pPr>
            <w:r>
              <w:rPr>
                <w:rFonts w:hint="eastAsia" w:eastAsia="方正仿宋_GBK"/>
                <w:sz w:val="24"/>
              </w:rPr>
              <w:t>③</w:t>
            </w:r>
            <w:r>
              <w:rPr>
                <w:rFonts w:eastAsia="方正仿宋_GBK"/>
                <w:sz w:val="24"/>
              </w:rPr>
              <w:t>以上内容属实如隐瞒、虚报、谎报，本人承担一切法律责任和相应后果。</w:t>
            </w:r>
          </w:p>
          <w:p>
            <w:pPr>
              <w:snapToGrid w:val="0"/>
              <w:spacing w:line="580" w:lineRule="exact"/>
              <w:ind w:firstLine="4560" w:firstLineChars="1900"/>
              <w:rPr>
                <w:rFonts w:eastAsia="方正仿宋_GBK"/>
                <w:sz w:val="24"/>
              </w:rPr>
            </w:pPr>
            <w:r>
              <w:rPr>
                <w:rFonts w:eastAsia="方正仿宋_GBK"/>
                <w:sz w:val="24"/>
              </w:rPr>
              <w:t>承诺人（签名）：</w:t>
            </w:r>
          </w:p>
          <w:p>
            <w:pPr>
              <w:snapToGrid w:val="0"/>
              <w:spacing w:line="580" w:lineRule="exact"/>
              <w:ind w:firstLine="4560" w:firstLineChars="1900"/>
              <w:rPr>
                <w:rFonts w:eastAsia="方正仿宋_GBK"/>
                <w:sz w:val="24"/>
              </w:rPr>
            </w:pPr>
          </w:p>
        </w:tc>
      </w:tr>
    </w:tbl>
    <w:p>
      <w:pPr>
        <w:wordWrap w:val="0"/>
        <w:snapToGrid w:val="0"/>
        <w:spacing w:line="580" w:lineRule="exact"/>
        <w:ind w:right="420" w:firstLine="560" w:firstLineChars="200"/>
        <w:jc w:val="right"/>
        <w:rPr>
          <w:rFonts w:eastAsia="方正黑体_GBK"/>
          <w:sz w:val="32"/>
          <w:szCs w:val="32"/>
          <w:highlight w:val="none"/>
        </w:rPr>
      </w:pPr>
      <w:r>
        <w:rPr>
          <w:rFonts w:eastAsia="方正楷体_GBK"/>
          <w:sz w:val="28"/>
          <w:szCs w:val="28"/>
          <w:highlight w:val="none"/>
        </w:rPr>
        <w:t>填报日期：202</w:t>
      </w:r>
      <w:r>
        <w:rPr>
          <w:rFonts w:hint="eastAsia" w:eastAsia="方正楷体_GBK"/>
          <w:sz w:val="28"/>
          <w:szCs w:val="28"/>
          <w:highlight w:val="none"/>
        </w:rPr>
        <w:t>2</w:t>
      </w:r>
      <w:r>
        <w:rPr>
          <w:rFonts w:eastAsia="方正楷体_GBK"/>
          <w:sz w:val="28"/>
          <w:szCs w:val="28"/>
          <w:highlight w:val="none"/>
        </w:rPr>
        <w:t>年</w:t>
      </w:r>
      <w:r>
        <w:rPr>
          <w:rFonts w:hint="eastAsia" w:eastAsia="方正楷体_GBK"/>
          <w:sz w:val="28"/>
          <w:szCs w:val="28"/>
          <w:highlight w:val="none"/>
          <w:lang w:val="en-US" w:eastAsia="zh-CN"/>
        </w:rPr>
        <w:t xml:space="preserve"> </w:t>
      </w:r>
      <w:r>
        <w:rPr>
          <w:rFonts w:eastAsia="方正楷体_GBK"/>
          <w:sz w:val="28"/>
          <w:szCs w:val="28"/>
          <w:highlight w:val="none"/>
        </w:rPr>
        <w:t>月</w:t>
      </w:r>
      <w:r>
        <w:rPr>
          <w:rFonts w:hint="eastAsia" w:eastAsia="方正楷体_GBK"/>
          <w:sz w:val="28"/>
          <w:szCs w:val="28"/>
          <w:highlight w:val="none"/>
          <w:lang w:val="en-US" w:eastAsia="zh-CN"/>
        </w:rPr>
        <w:t xml:space="preserve"> </w:t>
      </w:r>
      <w:r>
        <w:rPr>
          <w:rFonts w:eastAsia="方正楷体_GBK"/>
          <w:sz w:val="28"/>
          <w:szCs w:val="28"/>
          <w:highlight w:val="none"/>
        </w:rPr>
        <w:t>日</w:t>
      </w:r>
    </w:p>
    <w:p>
      <w:pPr>
        <w:spacing w:line="580" w:lineRule="exact"/>
        <w:textAlignment w:val="baseline"/>
        <w:rPr>
          <w:rFonts w:ascii="方正楷体_GBK" w:eastAsia="方正楷体_GBK"/>
          <w:b/>
          <w:sz w:val="32"/>
          <w:szCs w:val="32"/>
        </w:rPr>
      </w:pPr>
      <w:r>
        <w:rPr>
          <w:rFonts w:hint="eastAsia" w:ascii="方正楷体_GBK" w:eastAsia="方正楷体_GBK"/>
          <w:b/>
          <w:sz w:val="32"/>
          <w:szCs w:val="32"/>
          <w:highlight w:val="none"/>
        </w:rPr>
        <w:t>注：请将此表于</w:t>
      </w:r>
      <w:r>
        <w:rPr>
          <w:rFonts w:hint="eastAsia" w:ascii="方正楷体_GBK" w:eastAsia="方正楷体_GBK"/>
          <w:b/>
          <w:sz w:val="32"/>
          <w:szCs w:val="32"/>
          <w:highlight w:val="none"/>
          <w:lang w:val="en-US" w:eastAsia="zh-CN"/>
        </w:rPr>
        <w:t xml:space="preserve"> </w:t>
      </w:r>
      <w:r>
        <w:rPr>
          <w:rFonts w:hint="eastAsia" w:ascii="方正楷体_GBK" w:eastAsia="方正楷体_GBK"/>
          <w:b/>
          <w:sz w:val="32"/>
          <w:szCs w:val="32"/>
          <w:highlight w:val="none"/>
        </w:rPr>
        <w:t>月</w:t>
      </w:r>
      <w:r>
        <w:rPr>
          <w:rFonts w:hint="eastAsia" w:ascii="方正楷体_GBK" w:eastAsia="方正楷体_GBK"/>
          <w:b/>
          <w:sz w:val="32"/>
          <w:szCs w:val="32"/>
          <w:highlight w:val="none"/>
          <w:lang w:val="en-US" w:eastAsia="zh-CN"/>
        </w:rPr>
        <w:t xml:space="preserve"> </w:t>
      </w:r>
      <w:r>
        <w:rPr>
          <w:rFonts w:hint="eastAsia" w:ascii="方正楷体_GBK" w:eastAsia="方正楷体_GBK"/>
          <w:b/>
          <w:sz w:val="32"/>
          <w:szCs w:val="32"/>
          <w:highlight w:val="none"/>
        </w:rPr>
        <w:t>日当天入场时</w:t>
      </w:r>
      <w:r>
        <w:rPr>
          <w:rFonts w:hint="eastAsia" w:ascii="方正楷体_GBK" w:eastAsia="方正楷体_GBK"/>
          <w:b/>
          <w:sz w:val="32"/>
          <w:szCs w:val="32"/>
        </w:rPr>
        <w:t>交给现场</w:t>
      </w:r>
      <w:bookmarkStart w:id="0" w:name="_GoBack"/>
      <w:bookmarkEnd w:id="0"/>
      <w:r>
        <w:rPr>
          <w:rFonts w:hint="eastAsia" w:ascii="方正楷体_GBK" w:eastAsia="方正楷体_GBK"/>
          <w:b/>
          <w:sz w:val="32"/>
          <w:szCs w:val="32"/>
        </w:rPr>
        <w:t>工作人员</w:t>
      </w:r>
    </w:p>
    <w:p>
      <w:pPr>
        <w:suppressAutoHyphens/>
        <w:snapToGrid w:val="0"/>
        <w:spacing w:line="600" w:lineRule="exact"/>
        <w:rPr>
          <w:rFonts w:eastAsia="黑体"/>
          <w:bCs/>
          <w:kern w:val="0"/>
          <w:sz w:val="32"/>
          <w:szCs w:val="32"/>
        </w:rPr>
      </w:pPr>
      <w:r>
        <w:rPr>
          <w:rFonts w:hint="eastAsia" w:eastAsia="黑体"/>
          <w:bCs/>
          <w:kern w:val="0"/>
          <w:sz w:val="32"/>
          <w:szCs w:val="32"/>
        </w:rPr>
        <w:t>附件2</w:t>
      </w:r>
    </w:p>
    <w:p>
      <w:pPr>
        <w:spacing w:line="580" w:lineRule="exact"/>
        <w:ind w:firstLine="640" w:firstLineChars="200"/>
        <w:rPr>
          <w:rFonts w:ascii="仿宋" w:hAnsi="仿宋" w:eastAsia="仿宋" w:cs="仿宋"/>
          <w:sz w:val="32"/>
          <w:szCs w:val="32"/>
        </w:rPr>
      </w:pPr>
    </w:p>
    <w:p>
      <w:pPr>
        <w:spacing w:line="600" w:lineRule="exact"/>
        <w:jc w:val="center"/>
        <w:rPr>
          <w:rFonts w:ascii="黑体" w:hAnsi="黑体" w:eastAsia="黑体" w:cs="黑体"/>
          <w:spacing w:val="-28"/>
          <w:sz w:val="44"/>
          <w:szCs w:val="44"/>
        </w:rPr>
      </w:pPr>
      <w:r>
        <w:rPr>
          <w:rFonts w:hint="eastAsia" w:ascii="黑体" w:hAnsi="黑体" w:eastAsia="黑体" w:cs="黑体"/>
          <w:spacing w:val="-28"/>
          <w:sz w:val="44"/>
          <w:szCs w:val="44"/>
        </w:rPr>
        <w:t>2023年江苏省宜兴市卫健系统面向普通高校毕业研究生公开招聘事业编制工作人员考试</w:t>
      </w:r>
    </w:p>
    <w:p>
      <w:pPr>
        <w:spacing w:line="600" w:lineRule="exact"/>
        <w:jc w:val="center"/>
        <w:rPr>
          <w:rFonts w:ascii="仿宋" w:hAnsi="仿宋" w:eastAsia="仿宋" w:cs="仿宋"/>
          <w:sz w:val="32"/>
          <w:szCs w:val="32"/>
        </w:rPr>
      </w:pPr>
      <w:r>
        <w:rPr>
          <w:rFonts w:hint="eastAsia" w:ascii="黑体" w:hAnsi="黑体" w:eastAsia="黑体" w:cs="黑体"/>
          <w:spacing w:val="-28"/>
          <w:sz w:val="44"/>
          <w:szCs w:val="44"/>
        </w:rPr>
        <w:t>新冠肺炎疫情防控承诺书</w:t>
      </w:r>
    </w:p>
    <w:p>
      <w:pPr>
        <w:spacing w:line="580" w:lineRule="exact"/>
        <w:ind w:firstLine="640" w:firstLineChars="200"/>
        <w:rPr>
          <w:rFonts w:ascii="仿宋" w:hAnsi="仿宋" w:eastAsia="仿宋" w:cs="仿宋"/>
          <w:sz w:val="32"/>
          <w:szCs w:val="32"/>
        </w:rPr>
      </w:pP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本人已认真阅读《2023年江苏省宜兴市卫健系统面向普通高校毕业研究生公开招聘事业编制工作人员考试新冠肺炎疫情防控告知书》（2022年</w:t>
      </w:r>
      <w:r>
        <w:rPr>
          <w:rFonts w:hint="eastAsia" w:ascii="仿宋" w:hAnsi="仿宋" w:eastAsia="仿宋" w:cs="仿宋"/>
          <w:sz w:val="32"/>
          <w:szCs w:val="32"/>
          <w:highlight w:val="none"/>
        </w:rPr>
        <w:t>11月2</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日</w:t>
      </w:r>
      <w:r>
        <w:rPr>
          <w:rFonts w:hint="eastAsia" w:ascii="仿宋" w:hAnsi="仿宋" w:eastAsia="仿宋" w:cs="仿宋"/>
          <w:sz w:val="32"/>
          <w:szCs w:val="32"/>
        </w:rPr>
        <w:t>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spacing w:line="580" w:lineRule="exact"/>
        <w:rPr>
          <w:rFonts w:ascii="仿宋" w:hAnsi="仿宋" w:eastAsia="仿宋" w:cs="仿宋"/>
          <w:sz w:val="32"/>
          <w:szCs w:val="32"/>
        </w:rPr>
      </w:pPr>
    </w:p>
    <w:p>
      <w:pPr>
        <w:spacing w:line="580" w:lineRule="exact"/>
        <w:rPr>
          <w:rFonts w:ascii="仿宋" w:hAnsi="仿宋" w:eastAsia="仿宋" w:cs="仿宋"/>
          <w:sz w:val="32"/>
          <w:szCs w:val="32"/>
        </w:rPr>
      </w:pPr>
    </w:p>
    <w:p>
      <w:pPr>
        <w:spacing w:line="580" w:lineRule="exact"/>
        <w:ind w:firstLine="3200" w:firstLineChars="1000"/>
        <w:rPr>
          <w:rFonts w:ascii="仿宋" w:hAnsi="仿宋" w:eastAsia="仿宋" w:cs="仿宋"/>
          <w:sz w:val="32"/>
          <w:szCs w:val="32"/>
        </w:rPr>
      </w:pPr>
      <w:r>
        <w:rPr>
          <w:rFonts w:hint="eastAsia" w:ascii="仿宋" w:hAnsi="仿宋" w:eastAsia="仿宋" w:cs="仿宋"/>
          <w:sz w:val="32"/>
          <w:szCs w:val="32"/>
        </w:rPr>
        <w:t>承 诺 人：领取准考证即视为本人签名</w:t>
      </w:r>
    </w:p>
    <w:p>
      <w:pPr>
        <w:spacing w:line="580" w:lineRule="exact"/>
        <w:ind w:firstLine="3200" w:firstLineChars="1000"/>
        <w:rPr>
          <w:rFonts w:ascii="仿宋" w:hAnsi="仿宋" w:eastAsia="仿宋" w:cs="仿宋"/>
          <w:sz w:val="32"/>
          <w:szCs w:val="32"/>
        </w:rPr>
      </w:pPr>
      <w:r>
        <w:rPr>
          <w:rFonts w:hint="eastAsia" w:ascii="仿宋" w:hAnsi="仿宋" w:eastAsia="仿宋" w:cs="仿宋"/>
          <w:sz w:val="32"/>
          <w:szCs w:val="32"/>
        </w:rPr>
        <w:t>承诺时间：与领取准考证时间相一致</w:t>
      </w:r>
    </w:p>
    <w:p>
      <w:pPr>
        <w:spacing w:line="580" w:lineRule="exact"/>
        <w:textAlignment w:val="baseline"/>
        <w:rPr>
          <w:rFonts w:ascii="方正楷体_GBK" w:eastAsia="方正楷体_GBK"/>
          <w:b/>
          <w:sz w:val="32"/>
          <w:szCs w:val="32"/>
        </w:rPr>
      </w:pPr>
    </w:p>
    <w:sectPr>
      <w:pgSz w:w="11906" w:h="16838"/>
      <w:pgMar w:top="1587" w:right="1474" w:bottom="147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BE09F2-55B7-4940-A817-B8FF87023E5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58405B31-19AF-410E-93E5-AA01AFCE28E3}"/>
  </w:font>
  <w:font w:name="仿宋">
    <w:panose1 w:val="02010609060101010101"/>
    <w:charset w:val="86"/>
    <w:family w:val="modern"/>
    <w:pitch w:val="default"/>
    <w:sig w:usb0="800002BF" w:usb1="38CF7CFA" w:usb2="00000016" w:usb3="00000000" w:csb0="00040001" w:csb1="00000000"/>
    <w:embedRegular r:id="rId3" w:fontKey="{5DFFC20A-86DC-43B5-A93D-9F0B859C8722}"/>
  </w:font>
  <w:font w:name="方正小标宋_GBK">
    <w:panose1 w:val="03000509000000000000"/>
    <w:charset w:val="86"/>
    <w:family w:val="script"/>
    <w:pitch w:val="default"/>
    <w:sig w:usb0="00000001" w:usb1="080E0000" w:usb2="00000000" w:usb3="00000000" w:csb0="00040000" w:csb1="00000000"/>
    <w:embedRegular r:id="rId4" w:fontKey="{07A9207F-A481-4456-892C-017D806B10C2}"/>
  </w:font>
  <w:font w:name="方正黑体_GBK">
    <w:panose1 w:val="03000509000000000000"/>
    <w:charset w:val="86"/>
    <w:family w:val="script"/>
    <w:pitch w:val="default"/>
    <w:sig w:usb0="00000001" w:usb1="080E0000" w:usb2="00000000" w:usb3="00000000" w:csb0="00040000" w:csb1="00000000"/>
    <w:embedRegular r:id="rId5" w:fontKey="{5993BBA2-DBCA-4EE1-A6D7-C510F8D015E2}"/>
  </w:font>
  <w:font w:name="方正楷体_GBK">
    <w:panose1 w:val="03000509000000000000"/>
    <w:charset w:val="86"/>
    <w:family w:val="script"/>
    <w:pitch w:val="default"/>
    <w:sig w:usb0="00000001" w:usb1="080E0000" w:usb2="00000000" w:usb3="00000000" w:csb0="00040000" w:csb1="00000000"/>
    <w:embedRegular r:id="rId6" w:fontKey="{8488EE74-6919-4D34-BC2F-BB37E27616C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Y5NTc2M2E3MmU1OGRjYmRhN2NkYmFmYjcyM2ZhOGYifQ=="/>
  </w:docVars>
  <w:rsids>
    <w:rsidRoot w:val="00C81DAC"/>
    <w:rsid w:val="000833C6"/>
    <w:rsid w:val="00084AAE"/>
    <w:rsid w:val="0015494D"/>
    <w:rsid w:val="001E061E"/>
    <w:rsid w:val="00257718"/>
    <w:rsid w:val="00267E2E"/>
    <w:rsid w:val="00277D31"/>
    <w:rsid w:val="002A3268"/>
    <w:rsid w:val="002F14F3"/>
    <w:rsid w:val="003558AA"/>
    <w:rsid w:val="003A243B"/>
    <w:rsid w:val="0040631B"/>
    <w:rsid w:val="004226E0"/>
    <w:rsid w:val="00430421"/>
    <w:rsid w:val="00453DFC"/>
    <w:rsid w:val="00485A73"/>
    <w:rsid w:val="004D1490"/>
    <w:rsid w:val="004D161E"/>
    <w:rsid w:val="00512DC1"/>
    <w:rsid w:val="00536673"/>
    <w:rsid w:val="00596EB6"/>
    <w:rsid w:val="005B577E"/>
    <w:rsid w:val="005D543A"/>
    <w:rsid w:val="00604C88"/>
    <w:rsid w:val="00605AD0"/>
    <w:rsid w:val="0061099F"/>
    <w:rsid w:val="00613258"/>
    <w:rsid w:val="00672BEE"/>
    <w:rsid w:val="00672DE3"/>
    <w:rsid w:val="006B2619"/>
    <w:rsid w:val="00747DF3"/>
    <w:rsid w:val="0080485A"/>
    <w:rsid w:val="0082349D"/>
    <w:rsid w:val="00836BE9"/>
    <w:rsid w:val="00837B2D"/>
    <w:rsid w:val="00885FB8"/>
    <w:rsid w:val="008C4B41"/>
    <w:rsid w:val="008D5C2B"/>
    <w:rsid w:val="00900873"/>
    <w:rsid w:val="00922E78"/>
    <w:rsid w:val="00967EE4"/>
    <w:rsid w:val="009A2F3D"/>
    <w:rsid w:val="009B0EC4"/>
    <w:rsid w:val="009F456A"/>
    <w:rsid w:val="00A66EF0"/>
    <w:rsid w:val="00A770AF"/>
    <w:rsid w:val="00AA777B"/>
    <w:rsid w:val="00AC6C03"/>
    <w:rsid w:val="00AE20A3"/>
    <w:rsid w:val="00B40BA5"/>
    <w:rsid w:val="00C376C8"/>
    <w:rsid w:val="00C5314F"/>
    <w:rsid w:val="00C74BCD"/>
    <w:rsid w:val="00C768D8"/>
    <w:rsid w:val="00C81DAC"/>
    <w:rsid w:val="00C8279A"/>
    <w:rsid w:val="00CD71B9"/>
    <w:rsid w:val="00D03DAD"/>
    <w:rsid w:val="00D63A59"/>
    <w:rsid w:val="00DD3F6F"/>
    <w:rsid w:val="00E03A5D"/>
    <w:rsid w:val="00E84359"/>
    <w:rsid w:val="00E93E93"/>
    <w:rsid w:val="00EE0CCC"/>
    <w:rsid w:val="00EE37F2"/>
    <w:rsid w:val="00EF0351"/>
    <w:rsid w:val="00EF3CC3"/>
    <w:rsid w:val="00F5726F"/>
    <w:rsid w:val="00F622AD"/>
    <w:rsid w:val="00F70673"/>
    <w:rsid w:val="00F74CEB"/>
    <w:rsid w:val="01621985"/>
    <w:rsid w:val="02735277"/>
    <w:rsid w:val="028E21AF"/>
    <w:rsid w:val="04E24968"/>
    <w:rsid w:val="05B76034"/>
    <w:rsid w:val="069E01E5"/>
    <w:rsid w:val="07613AAE"/>
    <w:rsid w:val="09B31EFF"/>
    <w:rsid w:val="0B7E3268"/>
    <w:rsid w:val="0C040F52"/>
    <w:rsid w:val="0F3676AD"/>
    <w:rsid w:val="11603F53"/>
    <w:rsid w:val="11CD6268"/>
    <w:rsid w:val="140A1202"/>
    <w:rsid w:val="141938AA"/>
    <w:rsid w:val="1466508B"/>
    <w:rsid w:val="1762215E"/>
    <w:rsid w:val="18CF036E"/>
    <w:rsid w:val="1AFD0DCE"/>
    <w:rsid w:val="1D03024F"/>
    <w:rsid w:val="1D15610D"/>
    <w:rsid w:val="1F9366D5"/>
    <w:rsid w:val="22CD081E"/>
    <w:rsid w:val="23482867"/>
    <w:rsid w:val="244E1672"/>
    <w:rsid w:val="247310E5"/>
    <w:rsid w:val="2566516C"/>
    <w:rsid w:val="26414556"/>
    <w:rsid w:val="26477832"/>
    <w:rsid w:val="26970B78"/>
    <w:rsid w:val="27643C20"/>
    <w:rsid w:val="280B48B8"/>
    <w:rsid w:val="28446BFB"/>
    <w:rsid w:val="28D172C5"/>
    <w:rsid w:val="2AFA0A8B"/>
    <w:rsid w:val="2B044A51"/>
    <w:rsid w:val="2B676F33"/>
    <w:rsid w:val="2C677AC3"/>
    <w:rsid w:val="2D97501E"/>
    <w:rsid w:val="2E2023B7"/>
    <w:rsid w:val="2E38554D"/>
    <w:rsid w:val="2E47051C"/>
    <w:rsid w:val="2E9B783F"/>
    <w:rsid w:val="30934C6D"/>
    <w:rsid w:val="318A463C"/>
    <w:rsid w:val="331930E0"/>
    <w:rsid w:val="33555F1E"/>
    <w:rsid w:val="341C239C"/>
    <w:rsid w:val="34D93B64"/>
    <w:rsid w:val="35591D78"/>
    <w:rsid w:val="36DA2037"/>
    <w:rsid w:val="388C1CE9"/>
    <w:rsid w:val="39630386"/>
    <w:rsid w:val="396B4880"/>
    <w:rsid w:val="3B331C0C"/>
    <w:rsid w:val="3BDA72B0"/>
    <w:rsid w:val="3C533F96"/>
    <w:rsid w:val="3DFA45B4"/>
    <w:rsid w:val="3FF17997"/>
    <w:rsid w:val="41C06248"/>
    <w:rsid w:val="42C145C1"/>
    <w:rsid w:val="42F36B08"/>
    <w:rsid w:val="444D068F"/>
    <w:rsid w:val="44E44BB0"/>
    <w:rsid w:val="456F6E1B"/>
    <w:rsid w:val="457744AB"/>
    <w:rsid w:val="462A4BD1"/>
    <w:rsid w:val="47815D22"/>
    <w:rsid w:val="4BE30644"/>
    <w:rsid w:val="4C2B40A2"/>
    <w:rsid w:val="4CDE7B9D"/>
    <w:rsid w:val="4DCE5266"/>
    <w:rsid w:val="4F317A5D"/>
    <w:rsid w:val="4F736D24"/>
    <w:rsid w:val="504E00A1"/>
    <w:rsid w:val="51885108"/>
    <w:rsid w:val="51C74F23"/>
    <w:rsid w:val="52C57EAC"/>
    <w:rsid w:val="53F817ED"/>
    <w:rsid w:val="554C0102"/>
    <w:rsid w:val="559640AE"/>
    <w:rsid w:val="55D63B04"/>
    <w:rsid w:val="57893823"/>
    <w:rsid w:val="57DE55B1"/>
    <w:rsid w:val="597A545E"/>
    <w:rsid w:val="5A453FF6"/>
    <w:rsid w:val="5CC46938"/>
    <w:rsid w:val="5CEF6DFC"/>
    <w:rsid w:val="5D144A8D"/>
    <w:rsid w:val="5E687992"/>
    <w:rsid w:val="60B47354"/>
    <w:rsid w:val="61D85062"/>
    <w:rsid w:val="623977B3"/>
    <w:rsid w:val="631D37BF"/>
    <w:rsid w:val="638E36A3"/>
    <w:rsid w:val="642C7659"/>
    <w:rsid w:val="64935200"/>
    <w:rsid w:val="66BC082E"/>
    <w:rsid w:val="67A45FE8"/>
    <w:rsid w:val="68D939F9"/>
    <w:rsid w:val="69BF67CE"/>
    <w:rsid w:val="6B2674F5"/>
    <w:rsid w:val="6BDF5433"/>
    <w:rsid w:val="6ED82791"/>
    <w:rsid w:val="6F2145F4"/>
    <w:rsid w:val="6F6B59EB"/>
    <w:rsid w:val="71322797"/>
    <w:rsid w:val="739718DF"/>
    <w:rsid w:val="73F64478"/>
    <w:rsid w:val="740C159E"/>
    <w:rsid w:val="744E6DCD"/>
    <w:rsid w:val="74CB2993"/>
    <w:rsid w:val="763E510C"/>
    <w:rsid w:val="77147E3D"/>
    <w:rsid w:val="77A477AC"/>
    <w:rsid w:val="78636612"/>
    <w:rsid w:val="7BBD229A"/>
    <w:rsid w:val="7BE21B9F"/>
    <w:rsid w:val="7D5756A4"/>
    <w:rsid w:val="7DB530F1"/>
    <w:rsid w:val="7DCC2197"/>
    <w:rsid w:val="7E7E6285"/>
    <w:rsid w:val="7EB23D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Body Text First Indent 2"/>
    <w:basedOn w:val="2"/>
    <w:qFormat/>
    <w:uiPriority w:val="0"/>
    <w:pPr>
      <w:ind w:firstLine="420" w:firstLineChars="200"/>
    </w:pPr>
    <w:rPr>
      <w:rFonts w:ascii="宋体" w:hAnsi="宋体" w:eastAsia="方正仿宋_GBK"/>
      <w:sz w:val="32"/>
      <w:szCs w:val="32"/>
    </w:r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paragraph" w:styleId="11">
    <w:name w:val="List Paragraph"/>
    <w:basedOn w:val="1"/>
    <w:qFormat/>
    <w:uiPriority w:val="34"/>
    <w:pPr>
      <w:ind w:firstLine="420" w:firstLineChars="200"/>
    </w:pPr>
  </w:style>
  <w:style w:type="paragraph" w:customStyle="1" w:styleId="12">
    <w:name w:val="Body text|1"/>
    <w:basedOn w:val="1"/>
    <w:qFormat/>
    <w:uiPriority w:val="0"/>
    <w:pPr>
      <w:spacing w:line="420"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6</Pages>
  <Words>2719</Words>
  <Characters>2786</Characters>
  <Lines>21</Lines>
  <Paragraphs>6</Paragraphs>
  <TotalTime>6</TotalTime>
  <ScaleCrop>false</ScaleCrop>
  <LinksUpToDate>false</LinksUpToDate>
  <CharactersWithSpaces>2946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2020-05-15T09:55:00Z</dcterms:created>
  <dc:creator>Sky123.Org</dc:creator>
  <cp:lastModifiedBy>燕子</cp:lastModifiedBy>
  <cp:lastPrinted>2020-05-12T03:16:00Z</cp:lastPrinted>
  <dcterms:modified xsi:type="dcterms:W3CDTF">2022-11-22T06:06:37Z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46CEF1A7216D4EDDA41C4A47EC2A2DD7</vt:lpwstr>
  </property>
</Properties>
</file>